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avif" ContentType="image/p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E8A31D" w14:textId="77777777" w:rsidR="0027214A" w:rsidRDefault="00611F91" w:rsidP="0027214A">
      <w:pPr>
        <w:jc w:val="center"/>
      </w:pPr>
      <w:r>
        <w:rPr>
          <w:noProof/>
          <w:lang w:eastAsia="en-GB"/>
        </w:rPr>
        <w:drawing>
          <wp:anchor distT="0" distB="0" distL="114300" distR="114300" simplePos="0" relativeHeight="251660288" behindDoc="1" locked="0" layoutInCell="1" allowOverlap="1" wp14:anchorId="1C6C8A83" wp14:editId="0B0A7ABE">
            <wp:simplePos x="0" y="0"/>
            <wp:positionH relativeFrom="margin">
              <wp:posOffset>-338667</wp:posOffset>
            </wp:positionH>
            <wp:positionV relativeFrom="page">
              <wp:posOffset>101601</wp:posOffset>
            </wp:positionV>
            <wp:extent cx="7328992" cy="246380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ach scene.jpg"/>
                    <pic:cNvPicPr/>
                  </pic:nvPicPr>
                  <pic:blipFill rotWithShape="1">
                    <a:blip r:embed="rId7" cstate="print">
                      <a:extLst>
                        <a:ext uri="{28A0092B-C50C-407E-A947-70E740481C1C}">
                          <a14:useLocalDpi xmlns:a14="http://schemas.microsoft.com/office/drawing/2010/main" val="0"/>
                        </a:ext>
                      </a:extLst>
                    </a:blip>
                    <a:srcRect r="15085"/>
                    <a:stretch/>
                  </pic:blipFill>
                  <pic:spPr bwMode="auto">
                    <a:xfrm>
                      <a:off x="0" y="0"/>
                      <a:ext cx="7344810" cy="24691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2C137283" wp14:editId="011CDADE">
                <wp:simplePos x="0" y="0"/>
                <wp:positionH relativeFrom="margin">
                  <wp:posOffset>711200</wp:posOffset>
                </wp:positionH>
                <wp:positionV relativeFrom="margin">
                  <wp:align>top</wp:align>
                </wp:positionV>
                <wp:extent cx="5208270" cy="20320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5208270" cy="2032000"/>
                        </a:xfrm>
                        <a:prstGeom prst="rect">
                          <a:avLst/>
                        </a:prstGeom>
                        <a:noFill/>
                        <a:ln>
                          <a:noFill/>
                        </a:ln>
                      </wps:spPr>
                      <wps:txbx>
                        <w:txbxContent>
                          <w:p w14:paraId="3A15DFA8" w14:textId="77777777" w:rsidR="00611F91" w:rsidRDefault="00F16CA2" w:rsidP="0027214A">
                            <w:pPr>
                              <w:jc w:val="center"/>
                              <w:rPr>
                                <w:color w:val="00206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1F91">
                              <w:rPr>
                                <w:color w:val="00206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WELLNESS </w:t>
                            </w:r>
                          </w:p>
                          <w:p w14:paraId="7431F1E4" w14:textId="77777777" w:rsidR="0027214A" w:rsidRPr="00611F91" w:rsidRDefault="00F16CA2" w:rsidP="0027214A">
                            <w:pPr>
                              <w:jc w:val="center"/>
                              <w:rPr>
                                <w:color w:val="00206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1F91">
                              <w:rPr>
                                <w:color w:val="00206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Home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37283" id="_x0000_t202" coordsize="21600,21600" o:spt="202" path="m,l,21600r21600,l21600,xe">
                <v:stroke joinstyle="miter"/>
                <v:path gradientshapeok="t" o:connecttype="rect"/>
              </v:shapetype>
              <v:shape id="Text Box 1" o:spid="_x0000_s1026" type="#_x0000_t202" style="position:absolute;left:0;text-align:left;margin-left:56pt;margin-top:0;width:410.1pt;height:160pt;z-index:25165926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" filled="f" stroked="f">
                <v:textbox>
                  <w:txbxContent>
                    <w:p w14:paraId="3A15DFA8" w14:textId="77777777" w:rsidR="00611F91" w:rsidRDefault="00F16CA2" w:rsidP="0027214A">
                      <w:pPr>
                        <w:jc w:val="center"/>
                        <w:rPr>
                          <w:color w:val="00206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1F91">
                        <w:rPr>
                          <w:color w:val="00206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WELLNESS </w:t>
                      </w:r>
                    </w:p>
                    <w:p w14:paraId="7431F1E4" w14:textId="77777777" w:rsidR="0027214A" w:rsidRPr="00611F91" w:rsidRDefault="00F16CA2" w:rsidP="0027214A">
                      <w:pPr>
                        <w:jc w:val="center"/>
                        <w:rPr>
                          <w:color w:val="00206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1F91">
                        <w:rPr>
                          <w:color w:val="00206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Home Life</w:t>
                      </w:r>
                    </w:p>
                  </w:txbxContent>
                </v:textbox>
                <w10:wrap anchorx="margin" anchory="margin"/>
              </v:shape>
            </w:pict>
          </mc:Fallback>
        </mc:AlternateContent>
      </w:r>
    </w:p>
    <w:p w14:paraId="46C65166" w14:textId="77777777" w:rsidR="0027214A" w:rsidRPr="0027214A" w:rsidRDefault="0027214A" w:rsidP="0027214A"/>
    <w:p w14:paraId="412D82EE" w14:textId="77777777" w:rsidR="0027214A" w:rsidRPr="0027214A" w:rsidRDefault="0027214A" w:rsidP="0027214A"/>
    <w:p w14:paraId="0A04CC3E" w14:textId="77777777" w:rsidR="0027214A" w:rsidRPr="0027214A" w:rsidRDefault="0027214A" w:rsidP="0027214A"/>
    <w:p w14:paraId="751C0996" w14:textId="77777777" w:rsidR="0027214A" w:rsidRPr="0027214A" w:rsidRDefault="0027214A" w:rsidP="0027214A"/>
    <w:p w14:paraId="4FA8BFFE" w14:textId="77777777" w:rsidR="0027214A" w:rsidRPr="0027214A" w:rsidRDefault="0027214A" w:rsidP="0027214A"/>
    <w:p w14:paraId="17DA60E5" w14:textId="061E0E32" w:rsidR="0027214A" w:rsidRDefault="005608B9" w:rsidP="000627E6">
      <w:pPr>
        <w:tabs>
          <w:tab w:val="left" w:pos="9420"/>
        </w:tabs>
      </w:pPr>
      <w:r>
        <w:t>Hello from your Wellbeing team,</w:t>
      </w:r>
      <w:r w:rsidR="000627E6">
        <w:t xml:space="preserve">                                                                                                     </w:t>
      </w:r>
      <w:r w:rsidR="006D47C1">
        <w:t xml:space="preserve">                   May 2023</w:t>
      </w:r>
    </w:p>
    <w:p w14:paraId="0D69B4C8" w14:textId="7BE5A59B" w:rsidR="001A35F4" w:rsidRDefault="001A35F4" w:rsidP="0027214A"/>
    <w:p w14:paraId="720101B8" w14:textId="32985B81" w:rsidR="007925D0" w:rsidRDefault="006D47C1" w:rsidP="0027214A">
      <w:pPr>
        <w:rPr>
          <w:rFonts w:asciiTheme="majorHAnsi" w:hAnsiTheme="majorHAnsi" w:cstheme="majorHAnsi"/>
        </w:rPr>
      </w:pPr>
      <w:r>
        <w:rPr>
          <w:rFonts w:asciiTheme="majorHAnsi" w:hAnsiTheme="majorHAnsi" w:cstheme="majorHAnsi"/>
        </w:rPr>
        <w:t>This month is Mental Health Awareness mont</w:t>
      </w:r>
      <w:r w:rsidR="001E6BFF">
        <w:rPr>
          <w:rFonts w:asciiTheme="majorHAnsi" w:hAnsiTheme="majorHAnsi" w:cstheme="majorHAnsi"/>
        </w:rPr>
        <w:t>h, when awareness is raised about</w:t>
      </w:r>
      <w:r>
        <w:rPr>
          <w:rFonts w:asciiTheme="majorHAnsi" w:hAnsiTheme="majorHAnsi" w:cstheme="majorHAnsi"/>
        </w:rPr>
        <w:t xml:space="preserve"> how mental health can have an impact on physical, emotional and mental wellbeing of our children, families and communities. </w:t>
      </w:r>
      <w:r w:rsidR="00EF1A3E">
        <w:rPr>
          <w:rFonts w:asciiTheme="majorHAnsi" w:hAnsiTheme="majorHAnsi" w:cstheme="majorHAnsi"/>
        </w:rPr>
        <w:t xml:space="preserve">This newsletter, we have advice and support about transitions that many of us will be experiencing soon. </w:t>
      </w:r>
      <w:r w:rsidR="00B15D4F">
        <w:rPr>
          <w:rFonts w:asciiTheme="majorHAnsi" w:hAnsiTheme="majorHAnsi" w:cstheme="majorHAnsi"/>
        </w:rPr>
        <w:t>My</w:t>
      </w:r>
      <w:r w:rsidR="001E6BFF">
        <w:rPr>
          <w:rFonts w:asciiTheme="majorHAnsi" w:hAnsiTheme="majorHAnsi" w:cstheme="majorHAnsi"/>
        </w:rPr>
        <w:t>self (Mrs Taylor), Mrs Brooks and</w:t>
      </w:r>
      <w:r w:rsidR="00B15D4F">
        <w:rPr>
          <w:rFonts w:asciiTheme="majorHAnsi" w:hAnsiTheme="majorHAnsi" w:cstheme="majorHAnsi"/>
        </w:rPr>
        <w:t xml:space="preserve"> Mrs Wood</w:t>
      </w:r>
      <w:r w:rsidR="00B77901" w:rsidRPr="00E7772B">
        <w:rPr>
          <w:rFonts w:asciiTheme="majorHAnsi" w:hAnsiTheme="majorHAnsi" w:cstheme="majorHAnsi"/>
        </w:rPr>
        <w:t xml:space="preserve"> are always here to help with advice or just listen so </w:t>
      </w:r>
      <w:r w:rsidR="00D611D8" w:rsidRPr="00E7772B">
        <w:rPr>
          <w:rFonts w:asciiTheme="majorHAnsi" w:hAnsiTheme="majorHAnsi" w:cstheme="majorHAnsi"/>
        </w:rPr>
        <w:t xml:space="preserve">please do not hesitate to email us on </w:t>
      </w:r>
      <w:hyperlink r:id="rId8" w:history="1">
        <w:r w:rsidR="00D611D8" w:rsidRPr="00E7772B">
          <w:rPr>
            <w:rStyle w:val="Hyperlink"/>
            <w:rFonts w:asciiTheme="majorHAnsi" w:hAnsiTheme="majorHAnsi" w:cstheme="majorHAnsi"/>
          </w:rPr>
          <w:t>wellbeing@woodton.norfolk.sch.uk</w:t>
        </w:r>
      </w:hyperlink>
      <w:r w:rsidR="003B345E">
        <w:rPr>
          <w:rFonts w:asciiTheme="majorHAnsi" w:hAnsiTheme="majorHAnsi" w:cstheme="majorHAnsi"/>
        </w:rPr>
        <w:t xml:space="preserve"> for any</w:t>
      </w:r>
      <w:r w:rsidR="00B77901" w:rsidRPr="00E7772B">
        <w:rPr>
          <w:rFonts w:asciiTheme="majorHAnsi" w:hAnsiTheme="majorHAnsi" w:cstheme="majorHAnsi"/>
        </w:rPr>
        <w:t xml:space="preserve"> extra support.</w:t>
      </w:r>
      <w:r w:rsidR="00BD53F4">
        <w:rPr>
          <w:rFonts w:asciiTheme="majorHAnsi" w:hAnsiTheme="majorHAnsi" w:cstheme="majorHAnsi"/>
        </w:rPr>
        <w:t xml:space="preserve"> </w:t>
      </w:r>
    </w:p>
    <w:tbl>
      <w:tblPr>
        <w:tblStyle w:val="TableGrid"/>
        <w:tblpPr w:leftFromText="180" w:rightFromText="180" w:vertAnchor="text" w:horzAnchor="margin" w:tblpY="172"/>
        <w:tblOverlap w:val="never"/>
        <w:tblW w:w="0" w:type="auto"/>
        <w:tblLook w:val="04A0" w:firstRow="1" w:lastRow="0" w:firstColumn="1" w:lastColumn="0" w:noHBand="0" w:noVBand="1"/>
      </w:tblPr>
      <w:tblGrid>
        <w:gridCol w:w="3256"/>
      </w:tblGrid>
      <w:tr w:rsidR="002C119F" w:rsidRPr="00E7772B" w14:paraId="1ECFB41C" w14:textId="77777777" w:rsidTr="002C119F">
        <w:trPr>
          <w:trHeight w:val="3818"/>
        </w:trPr>
        <w:tc>
          <w:tcPr>
            <w:tcW w:w="3256" w:type="dxa"/>
          </w:tcPr>
          <w:p w14:paraId="51CED0FC" w14:textId="77777777" w:rsidR="002C119F" w:rsidRPr="00034C57" w:rsidRDefault="002C119F" w:rsidP="002C119F">
            <w:pPr>
              <w:rPr>
                <w:rFonts w:asciiTheme="majorHAnsi" w:hAnsiTheme="majorHAnsi" w:cstheme="majorHAnsi"/>
                <w:b/>
                <w:color w:val="A31343"/>
                <w:sz w:val="28"/>
                <w:szCs w:val="28"/>
                <w:u w:val="single"/>
              </w:rPr>
            </w:pPr>
            <w:r w:rsidRPr="00034C57">
              <w:rPr>
                <w:rFonts w:asciiTheme="majorHAnsi" w:hAnsiTheme="majorHAnsi" w:cstheme="majorHAnsi"/>
                <w:b/>
                <w:color w:val="A31343"/>
                <w:sz w:val="28"/>
                <w:szCs w:val="28"/>
                <w:u w:val="single"/>
              </w:rPr>
              <w:t>A thought</w:t>
            </w:r>
          </w:p>
          <w:p w14:paraId="0634434E" w14:textId="77777777" w:rsidR="002C119F" w:rsidRPr="004E66C3" w:rsidRDefault="002C119F" w:rsidP="002C119F">
            <w:pPr>
              <w:rPr>
                <w:rFonts w:asciiTheme="majorHAnsi" w:hAnsiTheme="majorHAnsi" w:cstheme="majorHAnsi"/>
                <w:color w:val="538135" w:themeColor="accent6" w:themeShade="BF"/>
                <w:sz w:val="28"/>
                <w:szCs w:val="28"/>
                <w:u w:val="single"/>
              </w:rPr>
            </w:pPr>
          </w:p>
          <w:p w14:paraId="1E06CAC6" w14:textId="77777777" w:rsidR="002C119F" w:rsidRPr="00E7772B" w:rsidRDefault="002C119F" w:rsidP="002C119F">
            <w:pPr>
              <w:rPr>
                <w:rFonts w:asciiTheme="majorHAnsi" w:hAnsiTheme="majorHAnsi" w:cstheme="majorHAnsi"/>
                <w:color w:val="538135" w:themeColor="accent6" w:themeShade="BF"/>
                <w:sz w:val="28"/>
                <w:szCs w:val="28"/>
              </w:rPr>
            </w:pPr>
          </w:p>
          <w:p w14:paraId="059DD3B1" w14:textId="77777777" w:rsidR="002C119F" w:rsidRPr="000627E6" w:rsidRDefault="002C119F" w:rsidP="002C119F">
            <w:pPr>
              <w:jc w:val="center"/>
              <w:rPr>
                <w:rFonts w:ascii="Bradley Hand ITC" w:hAnsi="Bradley Hand ITC" w:cstheme="majorHAnsi"/>
                <w:b/>
                <w:noProof/>
                <w:color w:val="A2144D"/>
                <w:sz w:val="28"/>
                <w:szCs w:val="28"/>
                <w:lang w:eastAsia="en-GB"/>
              </w:rPr>
            </w:pPr>
            <w:r w:rsidRPr="000627E6">
              <w:rPr>
                <w:rFonts w:ascii="Bradley Hand ITC" w:hAnsi="Bradley Hand ITC" w:cstheme="majorHAnsi"/>
                <w:b/>
                <w:noProof/>
                <w:color w:val="A2144D"/>
                <w:sz w:val="28"/>
                <w:szCs w:val="28"/>
                <w:lang w:eastAsia="en-GB"/>
              </w:rPr>
              <w:t xml:space="preserve">Kindness begins with understanding that we </w:t>
            </w:r>
            <w:r>
              <w:rPr>
                <w:rFonts w:ascii="Bradley Hand ITC" w:hAnsi="Bradley Hand ITC" w:cstheme="majorHAnsi"/>
                <w:b/>
                <w:noProof/>
                <w:color w:val="A2144D"/>
                <w:sz w:val="28"/>
                <w:szCs w:val="28"/>
                <w:lang w:eastAsia="en-GB"/>
              </w:rPr>
              <w:t xml:space="preserve">all </w:t>
            </w:r>
            <w:r w:rsidRPr="000627E6">
              <w:rPr>
                <w:rFonts w:ascii="Bradley Hand ITC" w:hAnsi="Bradley Hand ITC" w:cstheme="majorHAnsi"/>
                <w:b/>
                <w:noProof/>
                <w:color w:val="A2144D"/>
                <w:sz w:val="28"/>
                <w:szCs w:val="28"/>
                <w:lang w:eastAsia="en-GB"/>
              </w:rPr>
              <w:t>struggle.</w:t>
            </w:r>
          </w:p>
          <w:p w14:paraId="12CEE4E7" w14:textId="77777777" w:rsidR="002C119F" w:rsidRPr="000627E6" w:rsidRDefault="002C119F" w:rsidP="002C119F">
            <w:pPr>
              <w:jc w:val="center"/>
              <w:rPr>
                <w:rFonts w:ascii="Bradley Hand ITC" w:hAnsi="Bradley Hand ITC" w:cstheme="majorHAnsi"/>
                <w:b/>
                <w:color w:val="A2144D"/>
                <w:sz w:val="28"/>
                <w:szCs w:val="28"/>
              </w:rPr>
            </w:pPr>
          </w:p>
          <w:p w14:paraId="26301CDB" w14:textId="77777777" w:rsidR="002C119F" w:rsidRPr="00E7772B" w:rsidRDefault="002C119F" w:rsidP="002C119F">
            <w:pPr>
              <w:tabs>
                <w:tab w:val="left" w:pos="2140"/>
              </w:tabs>
              <w:jc w:val="center"/>
              <w:rPr>
                <w:rFonts w:asciiTheme="majorHAnsi" w:hAnsiTheme="majorHAnsi" w:cstheme="majorHAnsi"/>
                <w:b/>
                <w:color w:val="FF0066"/>
                <w:sz w:val="36"/>
                <w:szCs w:val="36"/>
              </w:rPr>
            </w:pPr>
            <w:r>
              <w:rPr>
                <w:rFonts w:asciiTheme="majorHAnsi" w:hAnsiTheme="majorHAnsi" w:cstheme="majorHAnsi"/>
                <w:b/>
                <w:noProof/>
                <w:color w:val="FF0066"/>
                <w:sz w:val="36"/>
                <w:szCs w:val="36"/>
                <w:lang w:eastAsia="en-GB"/>
              </w:rPr>
              <w:drawing>
                <wp:inline distT="0" distB="0" distL="0" distR="0" wp14:anchorId="213D52A4" wp14:editId="48982775">
                  <wp:extent cx="767080" cy="69975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3420" cy="723778"/>
                          </a:xfrm>
                          <a:prstGeom prst="rect">
                            <a:avLst/>
                          </a:prstGeom>
                        </pic:spPr>
                      </pic:pic>
                    </a:graphicData>
                  </a:graphic>
                </wp:inline>
              </w:drawing>
            </w:r>
          </w:p>
        </w:tc>
      </w:tr>
    </w:tbl>
    <w:p w14:paraId="4071BA4B" w14:textId="49F26875" w:rsidR="007925D0" w:rsidRPr="00891D2B" w:rsidRDefault="00891D2B" w:rsidP="0027214A">
      <w:pPr>
        <w:rPr>
          <w:sz w:val="28"/>
          <w:szCs w:val="28"/>
        </w:rPr>
      </w:pPr>
      <w:r w:rsidRPr="00891D2B">
        <w:rPr>
          <w:sz w:val="28"/>
          <w:szCs w:val="28"/>
        </w:rPr>
        <w:t>Support for families:</w:t>
      </w:r>
    </w:p>
    <w:p w14:paraId="09F30FCE" w14:textId="05F144DD" w:rsidR="007925D0" w:rsidRDefault="007925D0" w:rsidP="0027214A">
      <w:r>
        <w:t>Parents reaching out</w:t>
      </w:r>
      <w:r w:rsidR="00891D2B">
        <w:t xml:space="preserve"> (Children 11-16)</w:t>
      </w:r>
      <w:r>
        <w:t xml:space="preserve">: </w:t>
      </w:r>
      <w:hyperlink r:id="rId10" w:history="1">
        <w:r w:rsidRPr="00246BE7">
          <w:rPr>
            <w:rStyle w:val="Hyperlink"/>
          </w:rPr>
          <w:t>parents@kooth.com</w:t>
        </w:r>
      </w:hyperlink>
    </w:p>
    <w:p w14:paraId="203C7C6D" w14:textId="13EB9400" w:rsidR="007925D0" w:rsidRDefault="007925D0" w:rsidP="0027214A">
      <w:r>
        <w:t xml:space="preserve">Point 1: </w:t>
      </w:r>
      <w:r w:rsidR="00C0482E">
        <w:t>Support for young people and their families</w:t>
      </w:r>
      <w:r>
        <w:t xml:space="preserve"> – 0800 977 4077 or </w:t>
      </w:r>
      <w:hyperlink r:id="rId11" w:history="1">
        <w:r w:rsidR="00C0482E" w:rsidRPr="00246BE7">
          <w:rPr>
            <w:rStyle w:val="Hyperlink"/>
          </w:rPr>
          <w:t>point1-support@ormistonfamilies.org.uk</w:t>
        </w:r>
      </w:hyperlink>
      <w:r w:rsidR="00C0482E">
        <w:t xml:space="preserve"> </w:t>
      </w:r>
    </w:p>
    <w:p w14:paraId="7065A679" w14:textId="7B3F5A2A" w:rsidR="00C0482E" w:rsidRDefault="00891D2B" w:rsidP="0027214A">
      <w:r>
        <w:t>Early Help hub: South Norfolk – 01508 533933</w:t>
      </w:r>
    </w:p>
    <w:p w14:paraId="4873040E" w14:textId="22DF6219" w:rsidR="000E3699" w:rsidRDefault="000E3699" w:rsidP="0027214A">
      <w:r>
        <w:t>Norfolk Just One Number – justonenorfolk.nhs.uk or 03003000123</w:t>
      </w:r>
    </w:p>
    <w:p w14:paraId="03D67BE9" w14:textId="61B6FA4D" w:rsidR="00C0482E" w:rsidRDefault="00130951" w:rsidP="0027214A">
      <w:r>
        <w:t xml:space="preserve">Pupil Premium </w:t>
      </w:r>
      <w:r w:rsidR="00E03987">
        <w:t>–</w:t>
      </w:r>
      <w:r>
        <w:t xml:space="preserve"> </w:t>
      </w:r>
      <w:r w:rsidR="00E03987">
        <w:t>PP is funding to improve education outcomes for disadvantaged pupils in schools in England. This funding can pay for school equipment, trips and school dinners. If you would like to see if you</w:t>
      </w:r>
      <w:r w:rsidR="00D270DE">
        <w:t xml:space="preserve"> are eligible, please follow the guidance in this link </w:t>
      </w:r>
      <w:hyperlink r:id="rId12" w:history="1">
        <w:r w:rsidR="00D270DE" w:rsidRPr="00431FBE">
          <w:rPr>
            <w:rStyle w:val="Hyperlink"/>
          </w:rPr>
          <w:t>https://www.norfolk.gov.uk/education-and-learning/schools/school-meals-and-milk</w:t>
        </w:r>
      </w:hyperlink>
      <w:r w:rsidR="00D270DE">
        <w:t xml:space="preserve"> </w:t>
      </w:r>
    </w:p>
    <w:tbl>
      <w:tblPr>
        <w:tblStyle w:val="TableGrid"/>
        <w:tblW w:w="0" w:type="auto"/>
        <w:jc w:val="center"/>
        <w:tblLook w:val="04A0" w:firstRow="1" w:lastRow="0" w:firstColumn="1" w:lastColumn="0" w:noHBand="0" w:noVBand="1"/>
      </w:tblPr>
      <w:tblGrid>
        <w:gridCol w:w="7939"/>
      </w:tblGrid>
      <w:tr w:rsidR="006E47A8" w14:paraId="6C038468" w14:textId="77777777" w:rsidTr="000B6188">
        <w:trPr>
          <w:trHeight w:val="4675"/>
          <w:jc w:val="center"/>
        </w:trPr>
        <w:tc>
          <w:tcPr>
            <w:tcW w:w="7939" w:type="dxa"/>
          </w:tcPr>
          <w:p w14:paraId="087A46D2" w14:textId="77777777" w:rsidR="005769C6" w:rsidRDefault="006D47C1" w:rsidP="006D47C1">
            <w:pPr>
              <w:jc w:val="center"/>
            </w:pPr>
            <w:r>
              <w:rPr>
                <w:noProof/>
                <w:lang w:eastAsia="en-GB"/>
              </w:rPr>
              <w:drawing>
                <wp:inline distT="0" distB="0" distL="0" distR="0" wp14:anchorId="4C47AA7C" wp14:editId="5D9873C5">
                  <wp:extent cx="2628900" cy="260629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h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9985" cy="2627198"/>
                          </a:xfrm>
                          <a:prstGeom prst="rect">
                            <a:avLst/>
                          </a:prstGeom>
                        </pic:spPr>
                      </pic:pic>
                    </a:graphicData>
                  </a:graphic>
                </wp:inline>
              </w:drawing>
            </w:r>
          </w:p>
          <w:p w14:paraId="628A85CC" w14:textId="46CD80CE" w:rsidR="00F13F08" w:rsidRPr="005769C6" w:rsidRDefault="00F13F08" w:rsidP="00F13F08">
            <w:pPr>
              <w:jc w:val="center"/>
            </w:pPr>
            <w:r>
              <w:t xml:space="preserve">Sometimes we all think things are beyond our control, even children can feel this. It is essential to focus on what we can control, no matter how small that may be. So if you find you are struggling at any time, make a list of things that are out of </w:t>
            </w:r>
            <w:r w:rsidR="0067559E">
              <w:t xml:space="preserve">your </w:t>
            </w:r>
            <w:r>
              <w:t>control and the things that are in your control. This can help the mind regulate, when we are in fright or flight mode.</w:t>
            </w:r>
          </w:p>
        </w:tc>
      </w:tr>
    </w:tbl>
    <w:p w14:paraId="70ECFC5B" w14:textId="5A04D154" w:rsidR="00B62248" w:rsidRDefault="00EF2779" w:rsidP="0027214A">
      <w:r>
        <w:lastRenderedPageBreak/>
        <w:t xml:space="preserve"> </w:t>
      </w:r>
      <w:r w:rsidR="00F22452">
        <w:t xml:space="preserve"> </w:t>
      </w:r>
    </w:p>
    <w:tbl>
      <w:tblPr>
        <w:tblStyle w:val="TableGrid"/>
        <w:tblW w:w="10578" w:type="dxa"/>
        <w:tblLook w:val="04A0" w:firstRow="1" w:lastRow="0" w:firstColumn="1" w:lastColumn="0" w:noHBand="0" w:noVBand="1"/>
      </w:tblPr>
      <w:tblGrid>
        <w:gridCol w:w="5289"/>
        <w:gridCol w:w="5289"/>
      </w:tblGrid>
      <w:tr w:rsidR="006D47C1" w14:paraId="784702DA" w14:textId="77777777" w:rsidTr="00FD3E96">
        <w:trPr>
          <w:trHeight w:val="4101"/>
        </w:trPr>
        <w:tc>
          <w:tcPr>
            <w:tcW w:w="5289" w:type="dxa"/>
          </w:tcPr>
          <w:p w14:paraId="21784E88" w14:textId="75F0EB67" w:rsidR="004E6990" w:rsidRPr="00FD3E96" w:rsidRDefault="004E6990" w:rsidP="004E6990">
            <w:pPr>
              <w:jc w:val="center"/>
              <w:rPr>
                <w:b/>
                <w:color w:val="538135" w:themeColor="accent6" w:themeShade="BF"/>
                <w:sz w:val="24"/>
                <w:szCs w:val="24"/>
              </w:rPr>
            </w:pPr>
            <w:r w:rsidRPr="00FD3E96">
              <w:rPr>
                <w:b/>
                <w:color w:val="538135" w:themeColor="accent6" w:themeShade="BF"/>
                <w:sz w:val="24"/>
                <w:szCs w:val="24"/>
              </w:rPr>
              <w:t>Just a thought;</w:t>
            </w:r>
          </w:p>
          <w:p w14:paraId="3683CB66" w14:textId="77777777" w:rsidR="005769C6" w:rsidRPr="004E6990" w:rsidRDefault="005769C6" w:rsidP="004E6990">
            <w:pPr>
              <w:jc w:val="center"/>
              <w:rPr>
                <w:b/>
                <w:color w:val="538135" w:themeColor="accent6" w:themeShade="BF"/>
                <w:sz w:val="20"/>
                <w:szCs w:val="20"/>
              </w:rPr>
            </w:pPr>
          </w:p>
          <w:p w14:paraId="558E5E0A" w14:textId="3502D49E" w:rsidR="004E6990" w:rsidRPr="00394B68" w:rsidRDefault="003D519D" w:rsidP="00525516">
            <w:pPr>
              <w:jc w:val="center"/>
              <w:rPr>
                <w:rFonts w:ascii="Bradley Hand ITC" w:hAnsi="Bradley Hand ITC"/>
                <w:b/>
                <w:color w:val="538135" w:themeColor="accent6" w:themeShade="BF"/>
                <w:sz w:val="36"/>
                <w:szCs w:val="36"/>
              </w:rPr>
            </w:pPr>
            <w:r w:rsidRPr="00394B68">
              <w:rPr>
                <w:rFonts w:ascii="Bradley Hand ITC" w:hAnsi="Bradley Hand ITC"/>
                <w:b/>
                <w:color w:val="538135" w:themeColor="accent6" w:themeShade="BF"/>
                <w:sz w:val="36"/>
                <w:szCs w:val="36"/>
              </w:rPr>
              <w:t>An individual can sound</w:t>
            </w:r>
            <w:r w:rsidR="00394B68" w:rsidRPr="00394B68">
              <w:rPr>
                <w:rFonts w:ascii="Bradley Hand ITC" w:hAnsi="Bradley Hand ITC"/>
                <w:b/>
                <w:color w:val="538135" w:themeColor="accent6" w:themeShade="BF"/>
                <w:sz w:val="36"/>
                <w:szCs w:val="36"/>
              </w:rPr>
              <w:t xml:space="preserve"> and look</w:t>
            </w:r>
            <w:r w:rsidRPr="00394B68">
              <w:rPr>
                <w:rFonts w:ascii="Bradley Hand ITC" w:hAnsi="Bradley Hand ITC"/>
                <w:b/>
                <w:color w:val="538135" w:themeColor="accent6" w:themeShade="BF"/>
                <w:sz w:val="36"/>
                <w:szCs w:val="36"/>
              </w:rPr>
              <w:t xml:space="preserve"> confident and still have anxiety.</w:t>
            </w:r>
          </w:p>
          <w:p w14:paraId="6DE77118" w14:textId="2E9E9564" w:rsidR="004E66C3" w:rsidRPr="008E3DF7" w:rsidRDefault="00394B68" w:rsidP="00525516">
            <w:pPr>
              <w:jc w:val="center"/>
              <w:rPr>
                <w:rFonts w:ascii="Bradley Hand ITC" w:hAnsi="Bradley Hand ITC"/>
                <w:b/>
                <w:color w:val="538135" w:themeColor="accent6" w:themeShade="BF"/>
                <w:sz w:val="28"/>
                <w:szCs w:val="28"/>
              </w:rPr>
            </w:pPr>
            <w:r>
              <w:rPr>
                <w:rFonts w:ascii="Algerian" w:hAnsi="Algerian"/>
                <w:noProof/>
                <w:sz w:val="40"/>
                <w:szCs w:val="40"/>
                <w:lang w:eastAsia="en-GB"/>
              </w:rPr>
              <w:drawing>
                <wp:anchor distT="0" distB="0" distL="114300" distR="114300" simplePos="0" relativeHeight="251684864" behindDoc="0" locked="0" layoutInCell="1" allowOverlap="1" wp14:anchorId="3383F94F" wp14:editId="65D53BF6">
                  <wp:simplePos x="0" y="0"/>
                  <wp:positionH relativeFrom="column">
                    <wp:posOffset>429260</wp:posOffset>
                  </wp:positionH>
                  <wp:positionV relativeFrom="paragraph">
                    <wp:posOffset>107950</wp:posOffset>
                  </wp:positionV>
                  <wp:extent cx="2333625" cy="13335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ain-with-mental-disorder-struggles-with-stress-depression_530689-1623 (1).avif"/>
                          <pic:cNvPicPr/>
                        </pic:nvPicPr>
                        <pic:blipFill rotWithShape="1">
                          <a:blip r:embed="rId14" cstate="print">
                            <a:extLst>
                              <a:ext uri="{28A0092B-C50C-407E-A947-70E740481C1C}">
                                <a14:useLocalDpi xmlns:a14="http://schemas.microsoft.com/office/drawing/2010/main" val="0"/>
                              </a:ext>
                            </a:extLst>
                          </a:blip>
                          <a:srcRect r="2053" b="5044"/>
                          <a:stretch/>
                        </pic:blipFill>
                        <pic:spPr bwMode="auto">
                          <a:xfrm>
                            <a:off x="0" y="0"/>
                            <a:ext cx="2333625"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4636DB" w14:textId="1891DB81" w:rsidR="00525516" w:rsidRDefault="00525516" w:rsidP="00525516">
            <w:pPr>
              <w:jc w:val="center"/>
              <w:rPr>
                <w:rFonts w:ascii="Algerian" w:hAnsi="Algerian"/>
                <w:sz w:val="40"/>
                <w:szCs w:val="40"/>
              </w:rPr>
            </w:pPr>
          </w:p>
          <w:p w14:paraId="1E4F656C" w14:textId="5867EB1D" w:rsidR="00525516" w:rsidRPr="00525516" w:rsidRDefault="00525516" w:rsidP="00525516">
            <w:pPr>
              <w:jc w:val="center"/>
              <w:rPr>
                <w:rFonts w:ascii="Algerian" w:hAnsi="Algerian"/>
                <w:sz w:val="40"/>
                <w:szCs w:val="40"/>
              </w:rPr>
            </w:pPr>
          </w:p>
        </w:tc>
        <w:tc>
          <w:tcPr>
            <w:tcW w:w="5289" w:type="dxa"/>
          </w:tcPr>
          <w:p w14:paraId="66F2A145" w14:textId="6273A1B5" w:rsidR="004E6990" w:rsidRPr="00FD3E96" w:rsidRDefault="004E6990" w:rsidP="008B5932">
            <w:pPr>
              <w:jc w:val="center"/>
              <w:rPr>
                <w:b/>
                <w:color w:val="833C0B" w:themeColor="accent2" w:themeShade="80"/>
                <w:sz w:val="28"/>
                <w:szCs w:val="28"/>
              </w:rPr>
            </w:pPr>
            <w:r w:rsidRPr="00FD3E96">
              <w:rPr>
                <w:b/>
                <w:color w:val="833C0B" w:themeColor="accent2" w:themeShade="80"/>
                <w:sz w:val="28"/>
                <w:szCs w:val="28"/>
              </w:rPr>
              <w:t>The simple things;</w:t>
            </w:r>
          </w:p>
          <w:p w14:paraId="47C9E8C0" w14:textId="090F8F19" w:rsidR="005769C6" w:rsidRPr="009C669B" w:rsidRDefault="00FD3E96" w:rsidP="00F13F08">
            <w:pPr>
              <w:tabs>
                <w:tab w:val="center" w:pos="2536"/>
                <w:tab w:val="right" w:pos="5073"/>
              </w:tabs>
              <w:jc w:val="center"/>
              <w:rPr>
                <w:rFonts w:ascii="Bradley Hand ITC" w:hAnsi="Bradley Hand ITC" w:cstheme="minorHAnsi"/>
                <w:b/>
                <w:color w:val="FF0066"/>
                <w:sz w:val="32"/>
                <w:szCs w:val="32"/>
              </w:rPr>
            </w:pPr>
            <w:r w:rsidRPr="00FD3E96">
              <w:rPr>
                <w:rFonts w:ascii="Bradley Hand ITC" w:hAnsi="Bradley Hand ITC"/>
                <w:noProof/>
                <w:sz w:val="28"/>
                <w:szCs w:val="28"/>
                <w:lang w:eastAsia="en-GB"/>
              </w:rPr>
              <w:drawing>
                <wp:anchor distT="0" distB="0" distL="114300" distR="114300" simplePos="0" relativeHeight="251683840" behindDoc="1" locked="0" layoutInCell="1" allowOverlap="1" wp14:anchorId="6C8D8BFC" wp14:editId="1A6E5F99">
                  <wp:simplePos x="0" y="0"/>
                  <wp:positionH relativeFrom="column">
                    <wp:posOffset>1126490</wp:posOffset>
                  </wp:positionH>
                  <wp:positionV relativeFrom="paragraph">
                    <wp:posOffset>1826260</wp:posOffset>
                  </wp:positionV>
                  <wp:extent cx="959641" cy="7824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y-Is-Mental-Health-Month.jpg"/>
                          <pic:cNvPicPr/>
                        </pic:nvPicPr>
                        <pic:blipFill rotWithShape="1">
                          <a:blip r:embed="rId15" cstate="print">
                            <a:extLst>
                              <a:ext uri="{28A0092B-C50C-407E-A947-70E740481C1C}">
                                <a14:useLocalDpi xmlns:a14="http://schemas.microsoft.com/office/drawing/2010/main" val="0"/>
                              </a:ext>
                            </a:extLst>
                          </a:blip>
                          <a:srcRect l="15984" t="2" r="16007" b="-6040"/>
                          <a:stretch/>
                        </pic:blipFill>
                        <pic:spPr bwMode="auto">
                          <a:xfrm>
                            <a:off x="0" y="0"/>
                            <a:ext cx="959641" cy="78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47C1">
              <w:rPr>
                <w:rFonts w:ascii="Bradley Hand ITC" w:hAnsi="Bradley Hand ITC" w:cstheme="minorHAnsi"/>
                <w:b/>
                <w:noProof/>
                <w:color w:val="FF0066"/>
                <w:sz w:val="32"/>
                <w:szCs w:val="32"/>
                <w:lang w:eastAsia="en-GB"/>
              </w:rPr>
              <w:drawing>
                <wp:anchor distT="0" distB="0" distL="114300" distR="114300" simplePos="0" relativeHeight="251682816" behindDoc="0" locked="0" layoutInCell="1" allowOverlap="1" wp14:anchorId="2ACB732C" wp14:editId="45E2AE80">
                  <wp:simplePos x="0" y="0"/>
                  <wp:positionH relativeFrom="column">
                    <wp:posOffset>120650</wp:posOffset>
                  </wp:positionH>
                  <wp:positionV relativeFrom="paragraph">
                    <wp:posOffset>65405</wp:posOffset>
                  </wp:positionV>
                  <wp:extent cx="2994660" cy="1722120"/>
                  <wp:effectExtent l="0" t="0" r="0" b="0"/>
                  <wp:wrapThrough wrapText="bothSides">
                    <wp:wrapPolygon edited="0">
                      <wp:start x="0" y="0"/>
                      <wp:lineTo x="0" y="21265"/>
                      <wp:lineTo x="21435" y="21265"/>
                      <wp:lineTo x="2143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h1.jpg"/>
                          <pic:cNvPicPr/>
                        </pic:nvPicPr>
                        <pic:blipFill rotWithShape="1">
                          <a:blip r:embed="rId16" cstate="print">
                            <a:extLst>
                              <a:ext uri="{28A0092B-C50C-407E-A947-70E740481C1C}">
                                <a14:useLocalDpi xmlns:a14="http://schemas.microsoft.com/office/drawing/2010/main" val="0"/>
                              </a:ext>
                            </a:extLst>
                          </a:blip>
                          <a:srcRect l="7028" t="15364" r="3883" b="23720"/>
                          <a:stretch/>
                        </pic:blipFill>
                        <pic:spPr bwMode="auto">
                          <a:xfrm>
                            <a:off x="0" y="0"/>
                            <a:ext cx="2994660" cy="1722120"/>
                          </a:xfrm>
                          <a:prstGeom prst="rect">
                            <a:avLst/>
                          </a:prstGeom>
                          <a:ln>
                            <a:noFill/>
                          </a:ln>
                          <a:extLst>
                            <a:ext uri="{53640926-AAD7-44D8-BBD7-CCE9431645EC}">
                              <a14:shadowObscured xmlns:a14="http://schemas.microsoft.com/office/drawing/2010/main"/>
                            </a:ext>
                          </a:extLst>
                        </pic:spPr>
                      </pic:pic>
                    </a:graphicData>
                  </a:graphic>
                </wp:anchor>
              </w:drawing>
            </w:r>
          </w:p>
          <w:p w14:paraId="3A740239" w14:textId="557C0809" w:rsidR="00B63B4B" w:rsidRDefault="00B63B4B" w:rsidP="002C119F">
            <w:pPr>
              <w:jc w:val="right"/>
              <w:rPr>
                <w:rFonts w:ascii="Bradley Hand ITC" w:hAnsi="Bradley Hand ITC"/>
                <w:sz w:val="40"/>
                <w:szCs w:val="40"/>
              </w:rPr>
            </w:pPr>
          </w:p>
          <w:p w14:paraId="7BEAC2FB" w14:textId="2D77DD80" w:rsidR="009C669B" w:rsidRPr="00B63B4B" w:rsidRDefault="009C669B" w:rsidP="008B5932">
            <w:pPr>
              <w:jc w:val="center"/>
              <w:rPr>
                <w:rFonts w:ascii="Bradley Hand ITC" w:hAnsi="Bradley Hand ITC"/>
                <w:sz w:val="40"/>
                <w:szCs w:val="40"/>
              </w:rPr>
            </w:pPr>
          </w:p>
        </w:tc>
      </w:tr>
    </w:tbl>
    <w:p w14:paraId="5F31B421" w14:textId="701D2468" w:rsidR="0085249E" w:rsidRDefault="0085249E" w:rsidP="00F830AD">
      <w:pPr>
        <w:rPr>
          <w:b/>
          <w:color w:val="C45911" w:themeColor="accent2" w:themeShade="BF"/>
          <w:sz w:val="36"/>
          <w:szCs w:val="36"/>
          <w:u w:val="single"/>
        </w:rPr>
      </w:pPr>
      <w:r>
        <w:rPr>
          <w:noProof/>
          <w:lang w:eastAsia="en-GB"/>
        </w:rPr>
        <w:drawing>
          <wp:anchor distT="0" distB="0" distL="114300" distR="114300" simplePos="0" relativeHeight="251685888" behindDoc="0" locked="0" layoutInCell="1" allowOverlap="1" wp14:anchorId="483070D4" wp14:editId="03DB21CD">
            <wp:simplePos x="0" y="0"/>
            <wp:positionH relativeFrom="margin">
              <wp:align>left</wp:align>
            </wp:positionH>
            <wp:positionV relativeFrom="paragraph">
              <wp:posOffset>187960</wp:posOffset>
            </wp:positionV>
            <wp:extent cx="3003550" cy="2975426"/>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h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3550" cy="2975426"/>
                    </a:xfrm>
                    <a:prstGeom prst="rect">
                      <a:avLst/>
                    </a:prstGeom>
                  </pic:spPr>
                </pic:pic>
              </a:graphicData>
            </a:graphic>
            <wp14:sizeRelH relativeFrom="margin">
              <wp14:pctWidth>0</wp14:pctWidth>
            </wp14:sizeRelH>
            <wp14:sizeRelV relativeFrom="margin">
              <wp14:pctHeight>0</wp14:pctHeight>
            </wp14:sizeRelV>
          </wp:anchor>
        </w:drawing>
      </w:r>
    </w:p>
    <w:p w14:paraId="52C091E4" w14:textId="30C9F3E3" w:rsidR="0085249E" w:rsidRDefault="0085249E" w:rsidP="00F830AD">
      <w:pPr>
        <w:rPr>
          <w:b/>
          <w:color w:val="C45911" w:themeColor="accent2" w:themeShade="BF"/>
          <w:sz w:val="36"/>
          <w:szCs w:val="36"/>
          <w:u w:val="single"/>
        </w:rPr>
      </w:pPr>
      <w:r>
        <w:rPr>
          <w:noProof/>
          <w:lang w:eastAsia="en-GB"/>
        </w:rPr>
        <w:drawing>
          <wp:anchor distT="0" distB="0" distL="114300" distR="114300" simplePos="0" relativeHeight="251686912" behindDoc="0" locked="0" layoutInCell="1" allowOverlap="1" wp14:anchorId="07F33C99" wp14:editId="3459548F">
            <wp:simplePos x="0" y="0"/>
            <wp:positionH relativeFrom="margin">
              <wp:posOffset>3276600</wp:posOffset>
            </wp:positionH>
            <wp:positionV relativeFrom="paragraph">
              <wp:posOffset>82550</wp:posOffset>
            </wp:positionV>
            <wp:extent cx="3475990" cy="373640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h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5990" cy="3736407"/>
                    </a:xfrm>
                    <a:prstGeom prst="rect">
                      <a:avLst/>
                    </a:prstGeom>
                  </pic:spPr>
                </pic:pic>
              </a:graphicData>
            </a:graphic>
            <wp14:sizeRelH relativeFrom="margin">
              <wp14:pctWidth>0</wp14:pctWidth>
            </wp14:sizeRelH>
          </wp:anchor>
        </w:drawing>
      </w:r>
    </w:p>
    <w:p w14:paraId="4A59700D" w14:textId="59D3A2AE" w:rsidR="0085249E" w:rsidRDefault="0085249E" w:rsidP="00F830AD">
      <w:pPr>
        <w:rPr>
          <w:b/>
          <w:color w:val="C45911" w:themeColor="accent2" w:themeShade="BF"/>
          <w:sz w:val="36"/>
          <w:szCs w:val="36"/>
          <w:u w:val="single"/>
        </w:rPr>
      </w:pPr>
    </w:p>
    <w:p w14:paraId="1838030F" w14:textId="1C562B5B" w:rsidR="0085249E" w:rsidRDefault="0085249E" w:rsidP="00F830AD">
      <w:pPr>
        <w:rPr>
          <w:b/>
          <w:color w:val="C45911" w:themeColor="accent2" w:themeShade="BF"/>
          <w:sz w:val="36"/>
          <w:szCs w:val="36"/>
          <w:u w:val="single"/>
        </w:rPr>
      </w:pPr>
    </w:p>
    <w:p w14:paraId="43B2CFA6" w14:textId="2ACD0A8C" w:rsidR="0085249E" w:rsidRDefault="0085249E" w:rsidP="00F830AD">
      <w:pPr>
        <w:rPr>
          <w:b/>
          <w:color w:val="C45911" w:themeColor="accent2" w:themeShade="BF"/>
          <w:sz w:val="36"/>
          <w:szCs w:val="36"/>
          <w:u w:val="single"/>
        </w:rPr>
      </w:pPr>
    </w:p>
    <w:p w14:paraId="2B2A86AB" w14:textId="7F5EBAB4" w:rsidR="0085249E" w:rsidRDefault="0085249E" w:rsidP="00F830AD">
      <w:pPr>
        <w:rPr>
          <w:b/>
          <w:color w:val="C45911" w:themeColor="accent2" w:themeShade="BF"/>
          <w:sz w:val="36"/>
          <w:szCs w:val="36"/>
          <w:u w:val="single"/>
        </w:rPr>
      </w:pPr>
    </w:p>
    <w:p w14:paraId="6FF1AB5E" w14:textId="2E362A4E" w:rsidR="0085249E" w:rsidRDefault="0085249E" w:rsidP="00F830AD">
      <w:pPr>
        <w:rPr>
          <w:b/>
          <w:color w:val="C45911" w:themeColor="accent2" w:themeShade="BF"/>
          <w:sz w:val="36"/>
          <w:szCs w:val="36"/>
          <w:u w:val="single"/>
        </w:rPr>
      </w:pPr>
    </w:p>
    <w:p w14:paraId="5AA7384F" w14:textId="413B4297" w:rsidR="0085249E" w:rsidRDefault="0085249E" w:rsidP="00F830AD">
      <w:pPr>
        <w:rPr>
          <w:b/>
          <w:color w:val="C45911" w:themeColor="accent2" w:themeShade="BF"/>
          <w:sz w:val="36"/>
          <w:szCs w:val="36"/>
          <w:u w:val="single"/>
        </w:rPr>
      </w:pPr>
    </w:p>
    <w:p w14:paraId="0786002E" w14:textId="1B301E41" w:rsidR="0085249E" w:rsidRDefault="0085249E" w:rsidP="00F830AD">
      <w:pPr>
        <w:rPr>
          <w:b/>
          <w:color w:val="C45911" w:themeColor="accent2" w:themeShade="BF"/>
          <w:sz w:val="36"/>
          <w:szCs w:val="36"/>
          <w:u w:val="single"/>
        </w:rPr>
      </w:pPr>
    </w:p>
    <w:p w14:paraId="2DF5B243" w14:textId="39B09D7E" w:rsidR="0085249E" w:rsidRDefault="0085249E" w:rsidP="00F830AD">
      <w:pPr>
        <w:rPr>
          <w:b/>
          <w:color w:val="C45911" w:themeColor="accent2" w:themeShade="BF"/>
          <w:sz w:val="36"/>
          <w:szCs w:val="36"/>
          <w:u w:val="single"/>
        </w:rPr>
      </w:pPr>
    </w:p>
    <w:p w14:paraId="1C0EA03F" w14:textId="12EBF80B" w:rsidR="0085249E" w:rsidRDefault="0085249E" w:rsidP="00F830AD">
      <w:pPr>
        <w:rPr>
          <w:b/>
          <w:color w:val="C45911" w:themeColor="accent2" w:themeShade="BF"/>
          <w:sz w:val="36"/>
          <w:szCs w:val="36"/>
          <w:u w:val="single"/>
        </w:rPr>
      </w:pPr>
    </w:p>
    <w:p w14:paraId="6F785130" w14:textId="0A189F9D" w:rsidR="0085249E" w:rsidRDefault="0085249E" w:rsidP="00F830AD">
      <w:pPr>
        <w:rPr>
          <w:b/>
          <w:color w:val="C45911" w:themeColor="accent2" w:themeShade="BF"/>
          <w:sz w:val="36"/>
          <w:szCs w:val="36"/>
          <w:u w:val="single"/>
        </w:rPr>
      </w:pPr>
    </w:p>
    <w:p w14:paraId="35D5700E" w14:textId="6DAFFA5D" w:rsidR="0085249E" w:rsidRDefault="0085249E" w:rsidP="00F830AD">
      <w:pPr>
        <w:rPr>
          <w:b/>
          <w:color w:val="C45911" w:themeColor="accent2" w:themeShade="BF"/>
          <w:sz w:val="36"/>
          <w:szCs w:val="36"/>
          <w:u w:val="single"/>
        </w:rPr>
      </w:pPr>
      <w:r w:rsidRPr="0085249E">
        <w:rPr>
          <w:b/>
          <w:noProof/>
          <w:color w:val="C45911" w:themeColor="accent2" w:themeShade="BF"/>
          <w:sz w:val="36"/>
          <w:szCs w:val="36"/>
          <w:lang w:eastAsia="en-GB"/>
        </w:rPr>
        <w:drawing>
          <wp:anchor distT="0" distB="0" distL="114300" distR="114300" simplePos="0" relativeHeight="251687936" behindDoc="0" locked="0" layoutInCell="1" allowOverlap="1" wp14:anchorId="0A43FE31" wp14:editId="3F6ED717">
            <wp:simplePos x="0" y="0"/>
            <wp:positionH relativeFrom="margin">
              <wp:posOffset>579120</wp:posOffset>
            </wp:positionH>
            <wp:positionV relativeFrom="paragraph">
              <wp:posOffset>75565</wp:posOffset>
            </wp:positionV>
            <wp:extent cx="5433060" cy="160308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e all have mental health.png"/>
                    <pic:cNvPicPr/>
                  </pic:nvPicPr>
                  <pic:blipFill>
                    <a:blip r:embed="rId19">
                      <a:extLst>
                        <a:ext uri="{28A0092B-C50C-407E-A947-70E740481C1C}">
                          <a14:useLocalDpi xmlns:a14="http://schemas.microsoft.com/office/drawing/2010/main" val="0"/>
                        </a:ext>
                      </a:extLst>
                    </a:blip>
                    <a:stretch>
                      <a:fillRect/>
                    </a:stretch>
                  </pic:blipFill>
                  <pic:spPr>
                    <a:xfrm>
                      <a:off x="0" y="0"/>
                      <a:ext cx="5433060" cy="1603084"/>
                    </a:xfrm>
                    <a:prstGeom prst="rect">
                      <a:avLst/>
                    </a:prstGeom>
                  </pic:spPr>
                </pic:pic>
              </a:graphicData>
            </a:graphic>
            <wp14:sizeRelH relativeFrom="margin">
              <wp14:pctWidth>0</wp14:pctWidth>
            </wp14:sizeRelH>
            <wp14:sizeRelV relativeFrom="margin">
              <wp14:pctHeight>0</wp14:pctHeight>
            </wp14:sizeRelV>
          </wp:anchor>
        </w:drawing>
      </w:r>
    </w:p>
    <w:p w14:paraId="0DF7C4FB" w14:textId="4CCBA8E4" w:rsidR="0085249E" w:rsidRDefault="0085249E" w:rsidP="00F830AD">
      <w:pPr>
        <w:rPr>
          <w:b/>
          <w:color w:val="C45911" w:themeColor="accent2" w:themeShade="BF"/>
          <w:sz w:val="36"/>
          <w:szCs w:val="36"/>
          <w:u w:val="single"/>
        </w:rPr>
      </w:pPr>
    </w:p>
    <w:p w14:paraId="170530FA" w14:textId="7F7B41C8" w:rsidR="0085249E" w:rsidRDefault="0085249E" w:rsidP="00F830AD">
      <w:pPr>
        <w:rPr>
          <w:b/>
          <w:color w:val="C45911" w:themeColor="accent2" w:themeShade="BF"/>
          <w:sz w:val="36"/>
          <w:szCs w:val="36"/>
          <w:u w:val="single"/>
        </w:rPr>
      </w:pPr>
    </w:p>
    <w:p w14:paraId="6651E675" w14:textId="069410ED" w:rsidR="0085249E" w:rsidRDefault="0085249E" w:rsidP="00F830AD">
      <w:pPr>
        <w:rPr>
          <w:b/>
          <w:color w:val="C45911" w:themeColor="accent2" w:themeShade="BF"/>
          <w:sz w:val="36"/>
          <w:szCs w:val="36"/>
          <w:u w:val="single"/>
        </w:rPr>
      </w:pPr>
    </w:p>
    <w:p w14:paraId="6D049816" w14:textId="5D8E5B49" w:rsidR="00B77901" w:rsidRPr="00F830AD" w:rsidRDefault="00F830AD" w:rsidP="00F830AD">
      <w:pPr>
        <w:rPr>
          <w:b/>
          <w:color w:val="C45911" w:themeColor="accent2" w:themeShade="BF"/>
          <w:sz w:val="36"/>
          <w:szCs w:val="36"/>
          <w:u w:val="single"/>
        </w:rPr>
      </w:pPr>
      <w:r>
        <w:rPr>
          <w:b/>
          <w:color w:val="C45911" w:themeColor="accent2" w:themeShade="BF"/>
          <w:sz w:val="36"/>
          <w:szCs w:val="36"/>
          <w:u w:val="single"/>
        </w:rPr>
        <w:lastRenderedPageBreak/>
        <w:t>Supporting Transitions</w:t>
      </w:r>
    </w:p>
    <w:p w14:paraId="0AE0FD98" w14:textId="566F7494" w:rsidR="00F830AD" w:rsidRPr="0085249E" w:rsidRDefault="00F830AD" w:rsidP="001E6BFF">
      <w:pPr>
        <w:jc w:val="center"/>
        <w:rPr>
          <w:sz w:val="24"/>
        </w:rPr>
      </w:pPr>
      <w:r w:rsidRPr="0085249E">
        <w:rPr>
          <w:sz w:val="24"/>
        </w:rPr>
        <w:t>All children go through all kinds of changes as they grow up – including when they move into a new class, go to secondary school, move to a new house or area, or experience changes within their family. These times of transition can be exciting. However, they can also be stressful, worrying or upsetting.</w:t>
      </w:r>
    </w:p>
    <w:p w14:paraId="746D5DB3" w14:textId="77777777" w:rsidR="00F830AD" w:rsidRPr="0085249E" w:rsidRDefault="00F830AD" w:rsidP="00F830AD">
      <w:pPr>
        <w:jc w:val="center"/>
        <w:rPr>
          <w:sz w:val="24"/>
        </w:rPr>
      </w:pPr>
      <w:r w:rsidRPr="0085249E">
        <w:rPr>
          <w:sz w:val="24"/>
        </w:rPr>
        <w:t>Change can be difficult when a young person does not want it to happen or does not feel ready for it, feels worried about something new or unknown, needs time to let go of something that has ended or feels that what is happening to them is out of their control. A child or young person may also find change difficult if they are already struggling with other things.</w:t>
      </w:r>
    </w:p>
    <w:p w14:paraId="22B07FAF" w14:textId="77777777" w:rsidR="00F830AD" w:rsidRPr="0085249E" w:rsidRDefault="00F830AD" w:rsidP="00F830AD">
      <w:pPr>
        <w:rPr>
          <w:sz w:val="24"/>
        </w:rPr>
      </w:pPr>
      <w:r w:rsidRPr="0085249E">
        <w:rPr>
          <w:sz w:val="24"/>
        </w:rPr>
        <w:t>Signs that your child may be struggling can be;</w:t>
      </w:r>
    </w:p>
    <w:p w14:paraId="681F2687" w14:textId="77777777" w:rsidR="00F830AD" w:rsidRPr="0085249E" w:rsidRDefault="00F830AD" w:rsidP="00F830AD">
      <w:pPr>
        <w:pStyle w:val="ListParagraph"/>
        <w:numPr>
          <w:ilvl w:val="0"/>
          <w:numId w:val="8"/>
        </w:numPr>
        <w:spacing w:after="0" w:line="240" w:lineRule="auto"/>
        <w:rPr>
          <w:sz w:val="24"/>
        </w:rPr>
      </w:pPr>
      <w:r w:rsidRPr="0085249E">
        <w:rPr>
          <w:sz w:val="24"/>
        </w:rPr>
        <w:t>Changes in sleeping or eating habits</w:t>
      </w:r>
    </w:p>
    <w:p w14:paraId="0E15ED9A" w14:textId="77777777" w:rsidR="00F830AD" w:rsidRPr="0085249E" w:rsidRDefault="00F830AD" w:rsidP="00F830AD">
      <w:pPr>
        <w:pStyle w:val="ListParagraph"/>
        <w:numPr>
          <w:ilvl w:val="0"/>
          <w:numId w:val="8"/>
        </w:numPr>
        <w:spacing w:after="0" w:line="240" w:lineRule="auto"/>
        <w:rPr>
          <w:sz w:val="24"/>
        </w:rPr>
      </w:pPr>
      <w:r w:rsidRPr="0085249E">
        <w:rPr>
          <w:sz w:val="24"/>
        </w:rPr>
        <w:t>Being withdrawn</w:t>
      </w:r>
    </w:p>
    <w:p w14:paraId="7A48D747" w14:textId="77777777" w:rsidR="00F830AD" w:rsidRPr="0085249E" w:rsidRDefault="00F830AD" w:rsidP="00F830AD">
      <w:pPr>
        <w:pStyle w:val="ListParagraph"/>
        <w:numPr>
          <w:ilvl w:val="0"/>
          <w:numId w:val="8"/>
        </w:numPr>
        <w:rPr>
          <w:sz w:val="24"/>
        </w:rPr>
      </w:pPr>
      <w:r w:rsidRPr="0085249E">
        <w:rPr>
          <w:sz w:val="24"/>
        </w:rPr>
        <w:t>Changes in behaviour</w:t>
      </w:r>
    </w:p>
    <w:p w14:paraId="25C20703" w14:textId="047FA8B3" w:rsidR="00F830AD" w:rsidRPr="0085249E" w:rsidRDefault="00F830AD" w:rsidP="00F830AD">
      <w:pPr>
        <w:pStyle w:val="ListParagraph"/>
        <w:numPr>
          <w:ilvl w:val="0"/>
          <w:numId w:val="8"/>
        </w:numPr>
        <w:rPr>
          <w:sz w:val="24"/>
        </w:rPr>
      </w:pPr>
      <w:r w:rsidRPr="0085249E">
        <w:rPr>
          <w:sz w:val="24"/>
        </w:rPr>
        <w:t>Struggles to communicate</w:t>
      </w:r>
    </w:p>
    <w:p w14:paraId="1F93C4F9" w14:textId="77777777" w:rsidR="00F830AD" w:rsidRPr="0085249E" w:rsidRDefault="00F830AD" w:rsidP="00F830AD">
      <w:pPr>
        <w:rPr>
          <w:sz w:val="24"/>
        </w:rPr>
      </w:pPr>
      <w:r w:rsidRPr="0085249E">
        <w:rPr>
          <w:sz w:val="24"/>
        </w:rPr>
        <w:t xml:space="preserve">If you see these signs, it is really important to try to talk to your child. Keep talking to your child and trying to communicate in any way you can – hugging, listening to them, texting them. In any way, keep the line of communication open with them. </w:t>
      </w:r>
    </w:p>
    <w:p w14:paraId="02F857DB" w14:textId="244E09B5" w:rsidR="00F830AD" w:rsidRPr="0085249E" w:rsidRDefault="00F830AD" w:rsidP="00F830AD">
      <w:pPr>
        <w:rPr>
          <w:sz w:val="24"/>
        </w:rPr>
      </w:pPr>
      <w:r w:rsidRPr="0085249E">
        <w:rPr>
          <w:sz w:val="24"/>
        </w:rPr>
        <w:t xml:space="preserve">To help </w:t>
      </w:r>
      <w:r w:rsidR="001E6BFF">
        <w:rPr>
          <w:sz w:val="24"/>
        </w:rPr>
        <w:t xml:space="preserve">your child </w:t>
      </w:r>
      <w:r w:rsidRPr="0085249E">
        <w:rPr>
          <w:sz w:val="24"/>
        </w:rPr>
        <w:t>with any anxiety maybe s</w:t>
      </w:r>
      <w:r w:rsidR="0067559E">
        <w:rPr>
          <w:sz w:val="24"/>
        </w:rPr>
        <w:t>upport them in researching their</w:t>
      </w:r>
      <w:r w:rsidRPr="0085249E">
        <w:rPr>
          <w:sz w:val="24"/>
        </w:rPr>
        <w:t xml:space="preserve"> new change; help them find exciting things abo</w:t>
      </w:r>
      <w:r w:rsidR="001E6BFF">
        <w:rPr>
          <w:sz w:val="24"/>
        </w:rPr>
        <w:t>ut the new thing that is coming, e.g how to improve sleep.</w:t>
      </w:r>
    </w:p>
    <w:p w14:paraId="0C4F2668" w14:textId="30EC674D" w:rsidR="00F830AD" w:rsidRPr="0085249E" w:rsidRDefault="00F830AD" w:rsidP="00F830AD">
      <w:pPr>
        <w:rPr>
          <w:sz w:val="24"/>
        </w:rPr>
      </w:pPr>
      <w:r w:rsidRPr="0085249E">
        <w:rPr>
          <w:sz w:val="24"/>
        </w:rPr>
        <w:t>Try to keep routines and hobbies the same, although recognise when they are tired and maybe need some down time. Mo</w:t>
      </w:r>
      <w:r w:rsidR="001E6BFF">
        <w:rPr>
          <w:sz w:val="24"/>
        </w:rPr>
        <w:t>st importantly of all, give your child encouragement, reassurance</w:t>
      </w:r>
      <w:r w:rsidRPr="0085249E">
        <w:rPr>
          <w:sz w:val="24"/>
        </w:rPr>
        <w:t xml:space="preserve"> and tell them how proud you are. </w:t>
      </w:r>
    </w:p>
    <w:p w14:paraId="21D23E04" w14:textId="744BFEBB" w:rsidR="00F830AD" w:rsidRDefault="00F830AD" w:rsidP="0055795E">
      <w:pPr>
        <w:rPr>
          <w:sz w:val="24"/>
          <w:szCs w:val="24"/>
        </w:rPr>
      </w:pPr>
      <w:r w:rsidRPr="0085249E">
        <w:rPr>
          <w:sz w:val="24"/>
        </w:rPr>
        <w:t>Looking after yourself, is just as important, recognise when you may be struggling yourself and when things may be getting hard. Talk to fam</w:t>
      </w:r>
      <w:r w:rsidR="001E6BFF">
        <w:rPr>
          <w:sz w:val="24"/>
        </w:rPr>
        <w:t>ily, friends or work colleagues. Y</w:t>
      </w:r>
      <w:bookmarkStart w:id="0" w:name="_GoBack"/>
      <w:bookmarkEnd w:id="0"/>
      <w:r w:rsidRPr="0085249E">
        <w:rPr>
          <w:sz w:val="24"/>
        </w:rPr>
        <w:t xml:space="preserve">ou may </w:t>
      </w:r>
      <w:r w:rsidRPr="0085249E">
        <w:rPr>
          <w:sz w:val="24"/>
          <w:szCs w:val="24"/>
        </w:rPr>
        <w:t>be surprised who else is having to deal with a similar situation.</w:t>
      </w:r>
    </w:p>
    <w:p w14:paraId="5A1F97AE" w14:textId="77777777" w:rsidR="0085249E" w:rsidRPr="0085249E" w:rsidRDefault="0085249E" w:rsidP="0055795E">
      <w:pPr>
        <w:rPr>
          <w:sz w:val="24"/>
          <w:szCs w:val="24"/>
        </w:rPr>
      </w:pPr>
    </w:p>
    <w:p w14:paraId="7930A5FF" w14:textId="071988DD" w:rsidR="00B77901" w:rsidRDefault="00F830AD" w:rsidP="00F830AD">
      <w:pPr>
        <w:jc w:val="center"/>
      </w:pPr>
      <w:r>
        <w:rPr>
          <w:noProof/>
          <w:lang w:eastAsia="en-GB"/>
        </w:rPr>
        <w:drawing>
          <wp:inline distT="0" distB="0" distL="0" distR="0" wp14:anchorId="0EAAEB3B" wp14:editId="3A249C01">
            <wp:extent cx="4468179" cy="2667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ool sta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8914" cy="2733096"/>
                    </a:xfrm>
                    <a:prstGeom prst="rect">
                      <a:avLst/>
                    </a:prstGeom>
                  </pic:spPr>
                </pic:pic>
              </a:graphicData>
            </a:graphic>
          </wp:inline>
        </w:drawing>
      </w:r>
    </w:p>
    <w:p w14:paraId="79A4485E" w14:textId="63E695D8" w:rsidR="0085249E" w:rsidRDefault="0085249E" w:rsidP="00F830AD">
      <w:pPr>
        <w:jc w:val="center"/>
      </w:pPr>
    </w:p>
    <w:p w14:paraId="0981CD7F" w14:textId="70FCA7A2" w:rsidR="0085249E" w:rsidRPr="00F830AD" w:rsidRDefault="0085249E" w:rsidP="00F830AD">
      <w:pPr>
        <w:jc w:val="center"/>
      </w:pPr>
    </w:p>
    <w:sectPr w:rsidR="0085249E" w:rsidRPr="00F830AD" w:rsidSect="009A0139">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699972" w14:textId="77777777" w:rsidR="00085EB5" w:rsidRDefault="00085EB5" w:rsidP="00ED75E0">
      <w:pPr>
        <w:spacing w:after="0" w:line="240" w:lineRule="auto"/>
      </w:pPr>
      <w:r>
        <w:separator/>
      </w:r>
    </w:p>
  </w:endnote>
  <w:endnote w:type="continuationSeparator" w:id="0">
    <w:p w14:paraId="3999C274" w14:textId="77777777" w:rsidR="00085EB5" w:rsidRDefault="00085EB5" w:rsidP="00ED7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4D076" w14:textId="77777777" w:rsidR="00085EB5" w:rsidRDefault="00085EB5" w:rsidP="00ED75E0">
      <w:pPr>
        <w:spacing w:after="0" w:line="240" w:lineRule="auto"/>
      </w:pPr>
      <w:r>
        <w:separator/>
      </w:r>
    </w:p>
  </w:footnote>
  <w:footnote w:type="continuationSeparator" w:id="0">
    <w:p w14:paraId="7E42125A" w14:textId="77777777" w:rsidR="00085EB5" w:rsidRDefault="00085EB5" w:rsidP="00ED75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60470"/>
    <w:multiLevelType w:val="hybridMultilevel"/>
    <w:tmpl w:val="945627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616098"/>
    <w:multiLevelType w:val="hybridMultilevel"/>
    <w:tmpl w:val="0F0C9294"/>
    <w:lvl w:ilvl="0" w:tplc="4C5CBD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52207F"/>
    <w:multiLevelType w:val="hybridMultilevel"/>
    <w:tmpl w:val="10640D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B76A7C"/>
    <w:multiLevelType w:val="hybridMultilevel"/>
    <w:tmpl w:val="9E300E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E67959"/>
    <w:multiLevelType w:val="hybridMultilevel"/>
    <w:tmpl w:val="70EA3C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E856E5"/>
    <w:multiLevelType w:val="hybridMultilevel"/>
    <w:tmpl w:val="27484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2D66AF"/>
    <w:multiLevelType w:val="hybridMultilevel"/>
    <w:tmpl w:val="E3D89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B218D3"/>
    <w:multiLevelType w:val="hybridMultilevel"/>
    <w:tmpl w:val="41DC25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4"/>
  </w:num>
  <w:num w:numId="3">
    <w:abstractNumId w:val="7"/>
  </w:num>
  <w:num w:numId="4">
    <w:abstractNumId w:val="3"/>
  </w:num>
  <w:num w:numId="5">
    <w:abstractNumId w:val="2"/>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14A"/>
    <w:rsid w:val="00001922"/>
    <w:rsid w:val="00004693"/>
    <w:rsid w:val="00034C57"/>
    <w:rsid w:val="00056A11"/>
    <w:rsid w:val="000627E6"/>
    <w:rsid w:val="00085EB5"/>
    <w:rsid w:val="000920BD"/>
    <w:rsid w:val="000A3627"/>
    <w:rsid w:val="000B6188"/>
    <w:rsid w:val="000D3E67"/>
    <w:rsid w:val="000E3699"/>
    <w:rsid w:val="001073B0"/>
    <w:rsid w:val="001165A7"/>
    <w:rsid w:val="00130951"/>
    <w:rsid w:val="0014196E"/>
    <w:rsid w:val="00143A65"/>
    <w:rsid w:val="00143F2B"/>
    <w:rsid w:val="001820AB"/>
    <w:rsid w:val="001959C7"/>
    <w:rsid w:val="001A35F4"/>
    <w:rsid w:val="001E6BFF"/>
    <w:rsid w:val="002311B2"/>
    <w:rsid w:val="002660E6"/>
    <w:rsid w:val="0027214A"/>
    <w:rsid w:val="00276865"/>
    <w:rsid w:val="00296B67"/>
    <w:rsid w:val="002C119F"/>
    <w:rsid w:val="002C4183"/>
    <w:rsid w:val="002D12E2"/>
    <w:rsid w:val="002D795C"/>
    <w:rsid w:val="00324389"/>
    <w:rsid w:val="00392BBC"/>
    <w:rsid w:val="00394B68"/>
    <w:rsid w:val="003A678D"/>
    <w:rsid w:val="003B345E"/>
    <w:rsid w:val="003D2AD3"/>
    <w:rsid w:val="003D519D"/>
    <w:rsid w:val="004B76BC"/>
    <w:rsid w:val="004E5B34"/>
    <w:rsid w:val="004E66C3"/>
    <w:rsid w:val="004E6990"/>
    <w:rsid w:val="005110B3"/>
    <w:rsid w:val="00525516"/>
    <w:rsid w:val="005407CF"/>
    <w:rsid w:val="0055795E"/>
    <w:rsid w:val="005608B9"/>
    <w:rsid w:val="005618DE"/>
    <w:rsid w:val="00571D07"/>
    <w:rsid w:val="005769C6"/>
    <w:rsid w:val="005C38ED"/>
    <w:rsid w:val="00611F91"/>
    <w:rsid w:val="006270DD"/>
    <w:rsid w:val="00645A66"/>
    <w:rsid w:val="0067559E"/>
    <w:rsid w:val="00694EAF"/>
    <w:rsid w:val="006A293C"/>
    <w:rsid w:val="006D47C1"/>
    <w:rsid w:val="006E47A8"/>
    <w:rsid w:val="006F4447"/>
    <w:rsid w:val="007141AB"/>
    <w:rsid w:val="00723532"/>
    <w:rsid w:val="00754FE5"/>
    <w:rsid w:val="00791DDC"/>
    <w:rsid w:val="007925D0"/>
    <w:rsid w:val="007D6381"/>
    <w:rsid w:val="007E71CC"/>
    <w:rsid w:val="00804830"/>
    <w:rsid w:val="008226DF"/>
    <w:rsid w:val="00834218"/>
    <w:rsid w:val="0085249E"/>
    <w:rsid w:val="00891D2B"/>
    <w:rsid w:val="008A5D5F"/>
    <w:rsid w:val="008B5932"/>
    <w:rsid w:val="008C4EBC"/>
    <w:rsid w:val="008E3DF7"/>
    <w:rsid w:val="008F1087"/>
    <w:rsid w:val="00907AFB"/>
    <w:rsid w:val="00913050"/>
    <w:rsid w:val="009A0139"/>
    <w:rsid w:val="009B2474"/>
    <w:rsid w:val="009C0F4B"/>
    <w:rsid w:val="009C669B"/>
    <w:rsid w:val="00A06BFA"/>
    <w:rsid w:val="00A43D28"/>
    <w:rsid w:val="00A4523A"/>
    <w:rsid w:val="00AA57CB"/>
    <w:rsid w:val="00AB3025"/>
    <w:rsid w:val="00AB39A9"/>
    <w:rsid w:val="00AD33D1"/>
    <w:rsid w:val="00AE5BB6"/>
    <w:rsid w:val="00B15D4F"/>
    <w:rsid w:val="00B4118F"/>
    <w:rsid w:val="00B57739"/>
    <w:rsid w:val="00B62248"/>
    <w:rsid w:val="00B63B4B"/>
    <w:rsid w:val="00B77901"/>
    <w:rsid w:val="00B82394"/>
    <w:rsid w:val="00B868ED"/>
    <w:rsid w:val="00BA3012"/>
    <w:rsid w:val="00BD53F4"/>
    <w:rsid w:val="00C0482E"/>
    <w:rsid w:val="00C10F0B"/>
    <w:rsid w:val="00C17B82"/>
    <w:rsid w:val="00C91BEB"/>
    <w:rsid w:val="00CA5133"/>
    <w:rsid w:val="00CC66CC"/>
    <w:rsid w:val="00CE36B1"/>
    <w:rsid w:val="00D270DE"/>
    <w:rsid w:val="00D5171A"/>
    <w:rsid w:val="00D5369C"/>
    <w:rsid w:val="00D611D8"/>
    <w:rsid w:val="00D72E63"/>
    <w:rsid w:val="00E02B2E"/>
    <w:rsid w:val="00E03987"/>
    <w:rsid w:val="00E2020D"/>
    <w:rsid w:val="00E7772B"/>
    <w:rsid w:val="00EB0EEC"/>
    <w:rsid w:val="00EB1C07"/>
    <w:rsid w:val="00ED75E0"/>
    <w:rsid w:val="00EE3447"/>
    <w:rsid w:val="00EE5330"/>
    <w:rsid w:val="00EF1A3E"/>
    <w:rsid w:val="00EF2779"/>
    <w:rsid w:val="00F00E8F"/>
    <w:rsid w:val="00F05DF4"/>
    <w:rsid w:val="00F13F08"/>
    <w:rsid w:val="00F16CA2"/>
    <w:rsid w:val="00F22452"/>
    <w:rsid w:val="00F27DFF"/>
    <w:rsid w:val="00F340C7"/>
    <w:rsid w:val="00F43E02"/>
    <w:rsid w:val="00F74B20"/>
    <w:rsid w:val="00F830AD"/>
    <w:rsid w:val="00FC0759"/>
    <w:rsid w:val="00FD07A6"/>
    <w:rsid w:val="00FD3E96"/>
    <w:rsid w:val="1422F5E9"/>
    <w:rsid w:val="4283D740"/>
    <w:rsid w:val="6C2C9DE6"/>
    <w:rsid w:val="77DDD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6B476"/>
  <w15:chartTrackingRefBased/>
  <w15:docId w15:val="{DA6FA885-AD4A-4404-8CFE-B9E1178FA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214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5608B9"/>
    <w:rPr>
      <w:color w:val="0563C1" w:themeColor="hyperlink"/>
      <w:u w:val="single"/>
    </w:rPr>
  </w:style>
  <w:style w:type="character" w:styleId="FollowedHyperlink">
    <w:name w:val="FollowedHyperlink"/>
    <w:basedOn w:val="DefaultParagraphFont"/>
    <w:uiPriority w:val="99"/>
    <w:semiHidden/>
    <w:unhideWhenUsed/>
    <w:rsid w:val="005608B9"/>
    <w:rPr>
      <w:color w:val="954F72" w:themeColor="followedHyperlink"/>
      <w:u w:val="single"/>
    </w:rPr>
  </w:style>
  <w:style w:type="table" w:styleId="TableGrid">
    <w:name w:val="Table Grid"/>
    <w:basedOn w:val="TableNormal"/>
    <w:uiPriority w:val="39"/>
    <w:rsid w:val="00107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4FE5"/>
    <w:pPr>
      <w:ind w:left="720"/>
      <w:contextualSpacing/>
    </w:pPr>
  </w:style>
  <w:style w:type="paragraph" w:styleId="Header">
    <w:name w:val="header"/>
    <w:basedOn w:val="Normal"/>
    <w:link w:val="HeaderChar"/>
    <w:uiPriority w:val="99"/>
    <w:unhideWhenUsed/>
    <w:rsid w:val="00ED75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5E0"/>
  </w:style>
  <w:style w:type="paragraph" w:styleId="Footer">
    <w:name w:val="footer"/>
    <w:basedOn w:val="Normal"/>
    <w:link w:val="FooterChar"/>
    <w:uiPriority w:val="99"/>
    <w:unhideWhenUsed/>
    <w:rsid w:val="00ED75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5E0"/>
  </w:style>
  <w:style w:type="paragraph" w:styleId="BalloonText">
    <w:name w:val="Balloon Text"/>
    <w:basedOn w:val="Normal"/>
    <w:link w:val="BalloonTextChar"/>
    <w:uiPriority w:val="99"/>
    <w:semiHidden/>
    <w:unhideWhenUsed/>
    <w:rsid w:val="00B15D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D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76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llbeing@woodton.norfolk.sch.uk"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norfolk.gov.uk/education-and-learning/schools/school-meals-and-milk" TargetMode="External"/><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oint1-support@ormistonfamilies.org.uk"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mailto:parents@kooth.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av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Pages>3</Pages>
  <Words>581</Words>
  <Characters>3314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9</cp:revision>
  <cp:lastPrinted>2023-05-04T09:22:00Z</cp:lastPrinted>
  <dcterms:created xsi:type="dcterms:W3CDTF">2023-05-03T10:03:00Z</dcterms:created>
  <dcterms:modified xsi:type="dcterms:W3CDTF">2023-05-05T08:38:00Z</dcterms:modified>
</cp:coreProperties>
</file>